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DE" w:rsidRDefault="00A108D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16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A108DE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 w:rsidP="00852D69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 xml:space="preserve">وظائف </w:t>
            </w:r>
            <w:r w:rsidR="00852D69">
              <w:rPr>
                <w:rFonts w:hint="cs"/>
                <w:sz w:val="16"/>
                <w:szCs w:val="16"/>
                <w:rtl/>
              </w:rPr>
              <w:t>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2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مصمم </w:t>
            </w:r>
            <w:proofErr w:type="spellStart"/>
            <w:r>
              <w:rPr>
                <w:sz w:val="16"/>
                <w:szCs w:val="16"/>
                <w:rtl/>
              </w:rPr>
              <w:t>جرافيكي</w:t>
            </w:r>
            <w:proofErr w:type="spellEnd"/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right="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الاولى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2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right="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A108DE">
        <w:trPr>
          <w:trHeight w:val="8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 w:rsidP="00693DCA">
            <w:pPr>
              <w:bidi/>
              <w:ind w:right="110"/>
            </w:pPr>
            <w:r>
              <w:rPr>
                <w:sz w:val="16"/>
                <w:szCs w:val="16"/>
                <w:rtl/>
              </w:rPr>
              <w:t>مجموعة الوظائف الفنية لتخصصية/وظائف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تكنولوجيا المعلومات والاتصالات/الفئة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الأولى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right="1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2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مديرية تكنولوجيا المعلومات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2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مصمم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قسم البرمجة وتحليل النظم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مصمم </w:t>
            </w:r>
            <w:proofErr w:type="spellStart"/>
            <w:r>
              <w:rPr>
                <w:sz w:val="16"/>
                <w:szCs w:val="16"/>
                <w:rtl/>
              </w:rPr>
              <w:t>جرافيكي</w:t>
            </w:r>
            <w:proofErr w:type="spellEnd"/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8"/>
              <w:jc w:val="right"/>
            </w:pPr>
            <w:r>
              <w:rPr>
                <w:sz w:val="16"/>
              </w:rPr>
              <w:t>120150300980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A108DE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A108DE" w:rsidRDefault="00150EA9">
            <w:pPr>
              <w:bidi/>
              <w:ind w:left="1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A108DE" w:rsidRDefault="00150EA9">
            <w:pPr>
              <w:bidi/>
              <w:ind w:left="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A108DE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A108DE" w:rsidRDefault="00150EA9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A108DE">
        <w:trPr>
          <w:trHeight w:val="1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right="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A108DE" w:rsidRDefault="00150EA9">
            <w:pPr>
              <w:spacing w:after="95"/>
              <w:ind w:left="5338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93" name="Picture 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8DE" w:rsidRDefault="00150EA9">
            <w:pPr>
              <w:bidi/>
              <w:ind w:left="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A108DE" w:rsidRDefault="00150EA9">
            <w:pPr>
              <w:spacing w:after="95"/>
              <w:ind w:left="5338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917" name="Picture 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08DE" w:rsidRDefault="00150EA9">
            <w:pPr>
              <w:bidi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تكنولوجيا المعلومات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A108DE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A108DE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</w:pPr>
            <w:r>
              <w:rPr>
                <w:sz w:val="16"/>
                <w:szCs w:val="16"/>
                <w:rtl/>
              </w:rPr>
              <w:t xml:space="preserve">تصميم وإنتاج محتوى مرئي تفاعلي يعزز الهوية البصرية ويحقق الأهداف التسويقية والإعلامية، من خلال استخدام أدوات التصميم المختلفة لإنشاء مواد بصرية رقمية </w:t>
            </w:r>
            <w:proofErr w:type="spellStart"/>
            <w:r>
              <w:rPr>
                <w:sz w:val="16"/>
                <w:szCs w:val="16"/>
                <w:rtl/>
              </w:rPr>
              <w:t>ووسائطمتعددة</w:t>
            </w:r>
            <w:proofErr w:type="spellEnd"/>
            <w:r>
              <w:rPr>
                <w:sz w:val="16"/>
                <w:szCs w:val="16"/>
                <w:rtl/>
              </w:rPr>
              <w:t xml:space="preserve"> تلائم مختلف المنصات الإعلامية.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A108DE">
        <w:trPr>
          <w:trHeight w:val="296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108DE" w:rsidRDefault="00150EA9" w:rsidP="00693DCA">
            <w:pPr>
              <w:numPr>
                <w:ilvl w:val="0"/>
                <w:numId w:val="1"/>
              </w:numPr>
              <w:bidi/>
              <w:spacing w:after="323" w:line="315" w:lineRule="auto"/>
              <w:ind w:right="53"/>
            </w:pPr>
            <w:r>
              <w:rPr>
                <w:sz w:val="16"/>
                <w:szCs w:val="16"/>
                <w:rtl/>
              </w:rPr>
              <w:lastRenderedPageBreak/>
              <w:t>تصميم المكونات البصرية والمحتوى الرقمي وإنشاء تصاميم جرافييك متناسقة مع الهوية البصرية للشركة وتصميم الشعارات، الهويات البصرية، والمطبوعات الإعلانية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وتطوير محتوى مرئي للمنصات الرقمية ووسائل التواصل الاجتماعي.</w:t>
            </w:r>
          </w:p>
          <w:p w:rsidR="00A108DE" w:rsidRDefault="00150EA9" w:rsidP="00693DCA">
            <w:pPr>
              <w:numPr>
                <w:ilvl w:val="0"/>
                <w:numId w:val="1"/>
              </w:numPr>
              <w:bidi/>
              <w:spacing w:after="323" w:line="315" w:lineRule="auto"/>
              <w:ind w:right="53"/>
            </w:pPr>
            <w:r>
              <w:rPr>
                <w:sz w:val="16"/>
                <w:szCs w:val="16"/>
                <w:rtl/>
              </w:rPr>
              <w:t xml:space="preserve">إنتاج الوسائط المتعددة </w:t>
            </w:r>
            <w:proofErr w:type="gramStart"/>
            <w:r>
              <w:rPr>
                <w:sz w:val="16"/>
                <w:szCs w:val="16"/>
                <w:rtl/>
              </w:rPr>
              <w:t>و تحرير</w:t>
            </w:r>
            <w:proofErr w:type="gramEnd"/>
            <w:r>
              <w:rPr>
                <w:sz w:val="16"/>
                <w:szCs w:val="16"/>
                <w:rtl/>
              </w:rPr>
              <w:t xml:space="preserve"> الفيديوهات وإنتاج مقاطع موشن جرافيك احترافية و تنسيق وإنتاج العروض التقديمية والمواد التفاعلية والعمل على التصوير الفوتوغرافي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والفيديو عند الحاجة.</w:t>
            </w:r>
          </w:p>
          <w:p w:rsidR="00A108DE" w:rsidRDefault="00150EA9" w:rsidP="00693DCA">
            <w:pPr>
              <w:numPr>
                <w:ilvl w:val="0"/>
                <w:numId w:val="1"/>
              </w:numPr>
              <w:bidi/>
              <w:ind w:right="53"/>
            </w:pPr>
            <w:r>
              <w:rPr>
                <w:sz w:val="16"/>
                <w:szCs w:val="16"/>
                <w:rtl/>
              </w:rPr>
              <w:t xml:space="preserve">إدارة المشاريع الإبداعية </w:t>
            </w:r>
            <w:proofErr w:type="gramStart"/>
            <w:r>
              <w:rPr>
                <w:sz w:val="16"/>
                <w:szCs w:val="16"/>
                <w:rtl/>
              </w:rPr>
              <w:t>و التعاون</w:t>
            </w:r>
            <w:proofErr w:type="gramEnd"/>
            <w:r>
              <w:rPr>
                <w:sz w:val="16"/>
                <w:szCs w:val="16"/>
                <w:rtl/>
              </w:rPr>
              <w:t xml:space="preserve"> مع فرق التسويق والإعلام لضمان توافق التصاميم مع استراتيجيات العلامة التجارية و إدارة وتنظيم الملفات والمشاريع وفقًا لمعايير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 w:rsidR="00693DCA">
              <w:rPr>
                <w:sz w:val="16"/>
                <w:szCs w:val="16"/>
                <w:rtl/>
              </w:rPr>
              <w:t>العمل المت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ابعة </w:t>
            </w:r>
            <w:r>
              <w:rPr>
                <w:sz w:val="16"/>
                <w:szCs w:val="16"/>
                <w:rtl/>
              </w:rPr>
              <w:t>و تقديم أفكار مبتكرة وحلول إبداعية للمحتوى المرئي.</w:t>
            </w:r>
            <w:r>
              <w:rPr>
                <w:rFonts w:ascii="Segoe UI" w:eastAsia="Segoe UI" w:hAnsi="Segoe UI" w:cs="Segoe UI"/>
                <w:sz w:val="28"/>
                <w:szCs w:val="28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4</w:t>
            </w:r>
            <w:r>
              <w:rPr>
                <w:rFonts w:ascii="Segoe UI" w:eastAsia="Segoe UI" w:hAnsi="Segoe UI" w:cs="Segoe UI"/>
                <w:sz w:val="16"/>
                <w:szCs w:val="16"/>
                <w:rtl/>
              </w:rPr>
              <w:t xml:space="preserve">- </w:t>
            </w:r>
            <w:r>
              <w:rPr>
                <w:sz w:val="16"/>
                <w:szCs w:val="16"/>
                <w:rtl/>
              </w:rPr>
              <w:t xml:space="preserve">استخدام الأدوات والبرامج المتخصصة والعمل على برامج </w:t>
            </w:r>
            <w:r>
              <w:rPr>
                <w:sz w:val="16"/>
              </w:rPr>
              <w:t>Photoshop, Illustrator, After Effects, Premiere Pro) Adobe Creative Suite</w:t>
            </w:r>
            <w:r>
              <w:rPr>
                <w:sz w:val="16"/>
                <w:szCs w:val="16"/>
                <w:rtl/>
              </w:rPr>
              <w:t xml:space="preserve"> وغيرها) و استخدام برامج التصميم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 xml:space="preserve">ثلاثي الأبعاد (مثل </w:t>
            </w:r>
            <w:r>
              <w:rPr>
                <w:sz w:val="16"/>
              </w:rPr>
              <w:t>Blender</w:t>
            </w:r>
            <w:r>
              <w:rPr>
                <w:sz w:val="16"/>
                <w:szCs w:val="16"/>
                <w:rtl/>
              </w:rPr>
              <w:t xml:space="preserve"> أو </w:t>
            </w:r>
            <w:r>
              <w:rPr>
                <w:sz w:val="16"/>
              </w:rPr>
              <w:t>Cinema 4D</w:t>
            </w:r>
            <w:r>
              <w:rPr>
                <w:sz w:val="16"/>
                <w:szCs w:val="16"/>
                <w:rtl/>
              </w:rPr>
              <w:t>) عند الحاجة.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</w:tbl>
    <w:p w:rsidR="00A108DE" w:rsidRDefault="00A108D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454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A108DE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أحيانا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>
            <w:pPr>
              <w:bidi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الهيئات المحلية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 w:rsidP="00693DCA">
            <w:pPr>
              <w:bidi/>
            </w:pPr>
            <w:r>
              <w:rPr>
                <w:sz w:val="16"/>
                <w:szCs w:val="16"/>
                <w:rtl/>
              </w:rPr>
              <w:t>توضيح أساليب العمل وطرقه أو تفسير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البرامج والأعمال</w:t>
            </w:r>
          </w:p>
        </w:tc>
      </w:tr>
      <w:tr w:rsidR="00A108DE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التذكير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A108DE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A108DE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16"/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16"/>
              <w:jc w:val="right"/>
            </w:pPr>
            <w:r>
              <w:rPr>
                <w:sz w:val="16"/>
              </w:rPr>
              <w:t>50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16"/>
              <w:jc w:val="right"/>
            </w:pPr>
            <w:r>
              <w:rPr>
                <w:sz w:val="16"/>
              </w:rPr>
              <w:lastRenderedPageBreak/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بكالوريوس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A108DE">
        <w:trPr>
          <w:trHeight w:val="9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 xml:space="preserve">بكالوريوس في الفنون الجميلة او التصميم </w:t>
            </w:r>
            <w:proofErr w:type="spellStart"/>
            <w:r>
              <w:rPr>
                <w:sz w:val="16"/>
                <w:szCs w:val="16"/>
                <w:rtl/>
              </w:rPr>
              <w:t>الجرافيكي</w:t>
            </w:r>
            <w:proofErr w:type="spellEnd"/>
            <w:r>
              <w:rPr>
                <w:sz w:val="16"/>
                <w:szCs w:val="16"/>
                <w:rtl/>
              </w:rPr>
              <w:t xml:space="preserve"> او</w:t>
            </w:r>
            <w:r w:rsidR="002036EB">
              <w:rPr>
                <w:rFonts w:hint="cs"/>
                <w:sz w:val="16"/>
                <w:szCs w:val="16"/>
                <w:rtl/>
              </w:rPr>
              <w:t xml:space="preserve"> الوسائط المتعددة أو</w:t>
            </w:r>
            <w:r>
              <w:rPr>
                <w:sz w:val="16"/>
                <w:szCs w:val="16"/>
                <w:rtl/>
              </w:rPr>
              <w:t xml:space="preserve"> اي تخصص ذو علاقه</w:t>
            </w:r>
            <w:r w:rsidR="002036EB">
              <w:rPr>
                <w:rFonts w:hint="cs"/>
                <w:sz w:val="16"/>
                <w:szCs w:val="16"/>
                <w:rtl/>
              </w:rPr>
              <w:t xml:space="preserve"> .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Pr="009C7C5E" w:rsidRDefault="009C7C5E">
            <w:pPr>
              <w:ind w:right="16"/>
              <w:jc w:val="right"/>
              <w:rPr>
                <w:sz w:val="16"/>
                <w:szCs w:val="16"/>
              </w:rPr>
            </w:pPr>
            <w:r w:rsidRPr="009C7C5E">
              <w:rPr>
                <w:rFonts w:hint="cs"/>
                <w:sz w:val="16"/>
                <w:szCs w:val="16"/>
                <w:rtl/>
              </w:rPr>
              <w:t>سنتين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9C7C5E">
            <w:pPr>
              <w:bidi/>
              <w:ind w:left="12"/>
            </w:pPr>
            <w:r>
              <w:rPr>
                <w:rFonts w:hint="cs"/>
                <w:sz w:val="16"/>
                <w:szCs w:val="16"/>
                <w:rtl/>
              </w:rPr>
              <w:t xml:space="preserve">خبرة في مجال الاختصاص 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A108D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16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غير مطلوب</w:t>
            </w:r>
          </w:p>
        </w:tc>
      </w:tr>
      <w:tr w:rsidR="00A108D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</w:tbl>
    <w:p w:rsidR="00A108DE" w:rsidRDefault="00A108D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75" w:type="dxa"/>
          <w:right w:w="80" w:type="dxa"/>
        </w:tblCellMar>
        <w:tblLook w:val="04A0" w:firstRow="1" w:lastRow="0" w:firstColumn="1" w:lastColumn="0" w:noHBand="0" w:noVBand="1"/>
      </w:tblPr>
      <w:tblGrid>
        <w:gridCol w:w="3037"/>
        <w:gridCol w:w="333"/>
        <w:gridCol w:w="2246"/>
        <w:gridCol w:w="2246"/>
        <w:gridCol w:w="2246"/>
        <w:gridCol w:w="1000"/>
      </w:tblGrid>
      <w:tr w:rsidR="00A108D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A108D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BE5F1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إدارة الوقت والقدرة على العمل ضمن مواعيد نهائية.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الدقة والاهتمام بالتفاصيل في التصميم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العمل الجماعي والتعاون مع الفرق المختلفة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إتقان برامج التصميم الجرافيك والمونتاج.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 xml:space="preserve">خبرة في إنتاج الفيديوهات </w:t>
            </w:r>
            <w:proofErr w:type="spellStart"/>
            <w:r>
              <w:rPr>
                <w:sz w:val="16"/>
                <w:szCs w:val="16"/>
                <w:rtl/>
              </w:rPr>
              <w:t>والموشن</w:t>
            </w:r>
            <w:proofErr w:type="spellEnd"/>
            <w:r>
              <w:rPr>
                <w:sz w:val="16"/>
                <w:szCs w:val="16"/>
                <w:rtl/>
              </w:rPr>
              <w:t xml:space="preserve"> جرافيك.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معرفة بأساسيات تجربة المستخدم وتصميم الواجهات.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الإبداع والابتكار في تقديم الأفكار البصرية.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تطوير التطبيقات (الويب أو الهاتف)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تصميم البرمجيات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 xml:space="preserve">المعرفة </w:t>
            </w:r>
            <w:proofErr w:type="spellStart"/>
            <w:r>
              <w:rPr>
                <w:sz w:val="16"/>
                <w:szCs w:val="16"/>
                <w:rtl/>
              </w:rPr>
              <w:t>بالانظمة</w:t>
            </w:r>
            <w:proofErr w:type="spellEnd"/>
            <w:r>
              <w:rPr>
                <w:sz w:val="16"/>
                <w:szCs w:val="16"/>
                <w:rtl/>
              </w:rPr>
              <w:t xml:space="preserve"> والحلول التكنولوجية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تصميم قواعد البيانات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 xml:space="preserve">أمن المعلومات </w:t>
            </w:r>
            <w:proofErr w:type="spellStart"/>
            <w:r>
              <w:rPr>
                <w:sz w:val="16"/>
                <w:szCs w:val="16"/>
                <w:rtl/>
              </w:rPr>
              <w:t>وحوكمة</w:t>
            </w:r>
            <w:proofErr w:type="spellEnd"/>
            <w:r>
              <w:rPr>
                <w:sz w:val="16"/>
                <w:szCs w:val="16"/>
                <w:rtl/>
              </w:rPr>
              <w:t xml:space="preserve"> البيانات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تحليل الاعمال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تصميم وادارة الموقع الالكتروني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تحسين تجربة المستخدم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تصميم وادارة الشبكات والبيئة التحتية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الاجهزة والمعدات التكنولوجية</w:t>
            </w:r>
          </w:p>
        </w:tc>
      </w:tr>
      <w:tr w:rsidR="00A108D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الفحص والصيانة</w:t>
            </w:r>
          </w:p>
        </w:tc>
      </w:tr>
      <w:tr w:rsidR="00A108D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A108DE" w:rsidRDefault="00A108DE"/>
        </w:tc>
        <w:tc>
          <w:tcPr>
            <w:tcW w:w="54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A108DE" w:rsidRDefault="00150EA9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A108D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A108D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6"/>
              <w:jc w:val="right"/>
            </w:pPr>
            <w:r>
              <w:rPr>
                <w:sz w:val="16"/>
              </w:rPr>
              <w:t>06-03-2025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9C7C5E">
            <w:pPr>
              <w:bidi/>
              <w:ind w:left="6"/>
            </w:pPr>
            <w:r>
              <w:rPr>
                <w:rFonts w:hint="cs"/>
                <w:sz w:val="16"/>
                <w:szCs w:val="16"/>
                <w:rtl/>
              </w:rPr>
              <w:t>اداري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A108D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6"/>
              <w:jc w:val="right"/>
            </w:pPr>
            <w:r>
              <w:rPr>
                <w:sz w:val="16"/>
              </w:rPr>
              <w:t>16-03-2025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 w:rsidP="00693DCA">
            <w:pPr>
              <w:bidi/>
              <w:ind w:right="183"/>
            </w:pPr>
            <w:r>
              <w:rPr>
                <w:sz w:val="16"/>
                <w:szCs w:val="16"/>
                <w:rtl/>
              </w:rPr>
              <w:t>سلطان فايز احمد الشيشاني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 w:rsidP="00693DCA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رئيس قسم التخطيط والمتابعة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right="1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</w:tbl>
    <w:p w:rsidR="00A108DE" w:rsidRDefault="00A108D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right w:w="80" w:type="dxa"/>
        </w:tblCellMar>
        <w:tblLook w:val="04A0" w:firstRow="1" w:lastRow="0" w:firstColumn="1" w:lastColumn="0" w:noHBand="0" w:noVBand="1"/>
      </w:tblPr>
      <w:tblGrid>
        <w:gridCol w:w="3370"/>
        <w:gridCol w:w="2246"/>
        <w:gridCol w:w="2246"/>
        <w:gridCol w:w="2246"/>
        <w:gridCol w:w="1000"/>
      </w:tblGrid>
      <w:tr w:rsidR="00A108DE">
        <w:trPr>
          <w:trHeight w:val="40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ind w:right="6"/>
              <w:jc w:val="right"/>
            </w:pPr>
            <w:r>
              <w:rPr>
                <w:sz w:val="16"/>
              </w:rPr>
              <w:t>16-03-2025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 w:rsidP="00693DCA">
            <w:pPr>
              <w:bidi/>
              <w:ind w:right="23"/>
            </w:pPr>
            <w:r>
              <w:rPr>
                <w:sz w:val="16"/>
                <w:szCs w:val="16"/>
                <w:rtl/>
              </w:rPr>
              <w:t>سلطان فايز احمد الشيشاني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والمبادرات الوطنية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A108DE">
        <w:trPr>
          <w:trHeight w:val="600"/>
        </w:trPr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A108D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>
            <w:pPr>
              <w:ind w:right="6"/>
              <w:jc w:val="right"/>
            </w:pPr>
            <w:r>
              <w:rPr>
                <w:sz w:val="16"/>
              </w:rPr>
              <w:t>16-03-2025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08DE" w:rsidRDefault="00150EA9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معتصم احمد نمر وهبه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08DE" w:rsidRDefault="00150EA9" w:rsidP="00693DCA">
            <w:pPr>
              <w:bidi/>
              <w:ind w:right="79"/>
            </w:pPr>
            <w:r>
              <w:rPr>
                <w:sz w:val="16"/>
                <w:szCs w:val="16"/>
                <w:rtl/>
              </w:rPr>
              <w:t>مدير مديرية الموارد البشرية</w:t>
            </w:r>
            <w:r w:rsidR="00693DCA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والتطوير المؤسسي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A108DE" w:rsidRDefault="00150EA9">
            <w:pPr>
              <w:bidi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150EA9" w:rsidRDefault="00150EA9"/>
    <w:sectPr w:rsidR="00150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9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A8C" w:rsidRDefault="00C96A8C">
      <w:pPr>
        <w:spacing w:after="0" w:line="240" w:lineRule="auto"/>
      </w:pPr>
      <w:r>
        <w:separator/>
      </w:r>
    </w:p>
  </w:endnote>
  <w:endnote w:type="continuationSeparator" w:id="0">
    <w:p w:rsidR="00C96A8C" w:rsidRDefault="00C9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DE" w:rsidRDefault="00150EA9">
    <w:pPr>
      <w:tabs>
        <w:tab w:val="center" w:pos="4722"/>
      </w:tabs>
      <w:bidi/>
      <w:spacing w:after="0"/>
      <w:ind w:left="-1048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16</w:t>
    </w:r>
    <w:r>
      <w:rPr>
        <w:sz w:val="16"/>
        <w:szCs w:val="16"/>
        <w:rtl/>
      </w:rPr>
      <w:t>-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12</w:t>
    </w:r>
    <w:r>
      <w:rPr>
        <w:sz w:val="16"/>
        <w:szCs w:val="16"/>
        <w:rtl/>
      </w:rPr>
      <w:t>:</w:t>
    </w:r>
    <w:r>
      <w:rPr>
        <w:sz w:val="16"/>
        <w:szCs w:val="16"/>
      </w:rPr>
      <w:t>56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A108DE" w:rsidRDefault="00150EA9">
    <w:pPr>
      <w:bidi/>
      <w:spacing w:after="0"/>
      <w:ind w:left="-1048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DE" w:rsidRDefault="00150EA9">
    <w:pPr>
      <w:tabs>
        <w:tab w:val="center" w:pos="4722"/>
      </w:tabs>
      <w:bidi/>
      <w:spacing w:after="0"/>
      <w:ind w:left="-1048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16</w:t>
    </w:r>
    <w:r>
      <w:rPr>
        <w:sz w:val="16"/>
        <w:szCs w:val="16"/>
        <w:rtl/>
      </w:rPr>
      <w:t>-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12</w:t>
    </w:r>
    <w:r>
      <w:rPr>
        <w:sz w:val="16"/>
        <w:szCs w:val="16"/>
        <w:rtl/>
      </w:rPr>
      <w:t>:</w:t>
    </w:r>
    <w:r>
      <w:rPr>
        <w:sz w:val="16"/>
        <w:szCs w:val="16"/>
      </w:rPr>
      <w:t>56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9C7C5E" w:rsidRPr="009C7C5E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9C7C5E" w:rsidRPr="009C7C5E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A108DE" w:rsidRDefault="00150EA9">
    <w:pPr>
      <w:bidi/>
      <w:spacing w:after="0"/>
      <w:ind w:left="-1048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DE" w:rsidRDefault="00150EA9">
    <w:pPr>
      <w:tabs>
        <w:tab w:val="center" w:pos="4722"/>
      </w:tabs>
      <w:bidi/>
      <w:spacing w:after="0"/>
      <w:ind w:left="-1048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16</w:t>
    </w:r>
    <w:r>
      <w:rPr>
        <w:sz w:val="16"/>
        <w:szCs w:val="16"/>
        <w:rtl/>
      </w:rPr>
      <w:t>-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12</w:t>
    </w:r>
    <w:r>
      <w:rPr>
        <w:sz w:val="16"/>
        <w:szCs w:val="16"/>
        <w:rtl/>
      </w:rPr>
      <w:t>:</w:t>
    </w:r>
    <w:r>
      <w:rPr>
        <w:sz w:val="16"/>
        <w:szCs w:val="16"/>
      </w:rPr>
      <w:t>56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A108DE" w:rsidRDefault="00150EA9">
    <w:pPr>
      <w:bidi/>
      <w:spacing w:after="0"/>
      <w:ind w:left="-1048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A8C" w:rsidRDefault="00C96A8C">
      <w:pPr>
        <w:spacing w:after="0" w:line="240" w:lineRule="auto"/>
      </w:pPr>
      <w:r>
        <w:separator/>
      </w:r>
    </w:p>
  </w:footnote>
  <w:footnote w:type="continuationSeparator" w:id="0">
    <w:p w:rsidR="00C96A8C" w:rsidRDefault="00C96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DE" w:rsidRDefault="00150EA9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DCA" w:rsidRDefault="00150EA9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:rsidR="00A108DE" w:rsidRDefault="00150EA9" w:rsidP="00693DCA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8DE" w:rsidRDefault="00150EA9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E05BF"/>
    <w:multiLevelType w:val="hybridMultilevel"/>
    <w:tmpl w:val="21B2F718"/>
    <w:lvl w:ilvl="0" w:tplc="DD0468AA">
      <w:start w:val="1"/>
      <w:numFmt w:val="decimal"/>
      <w:lvlText w:val="%1-"/>
      <w:lvlJc w:val="left"/>
      <w:pPr>
        <w:ind w:left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BAE356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8A690C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8977C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A6BAB4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58A58C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A0995A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448EE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D25F9C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DE"/>
    <w:rsid w:val="00150EA9"/>
    <w:rsid w:val="002036EB"/>
    <w:rsid w:val="00693DCA"/>
    <w:rsid w:val="00852D69"/>
    <w:rsid w:val="009C7C5E"/>
    <w:rsid w:val="00A108DE"/>
    <w:rsid w:val="00C9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938AE"/>
  <w15:docId w15:val="{A45D33EB-F1B6-4CED-87C4-63DE2D26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5</cp:revision>
  <dcterms:created xsi:type="dcterms:W3CDTF">2025-07-16T09:59:00Z</dcterms:created>
  <dcterms:modified xsi:type="dcterms:W3CDTF">2025-09-01T11:41:00Z</dcterms:modified>
</cp:coreProperties>
</file>